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82" w:rsidRDefault="007641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D3682" w:rsidRDefault="007641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p w:rsidR="00BD3682" w:rsidRDefault="00BD368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8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389"/>
        <w:gridCol w:w="5840"/>
      </w:tblGrid>
      <w:tr w:rsidR="00BD3682">
        <w:tc>
          <w:tcPr>
            <w:tcW w:w="3261" w:type="dxa"/>
            <w:shd w:val="clear" w:color="auto" w:fill="E7E6E6" w:themeFill="background2"/>
          </w:tcPr>
          <w:p w:rsidR="00BD3682" w:rsidRDefault="0076410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682" w:rsidRDefault="007641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ОГСЭ.01 Основы философии</w:t>
            </w:r>
          </w:p>
        </w:tc>
      </w:tr>
      <w:tr w:rsidR="00BD3682">
        <w:tc>
          <w:tcPr>
            <w:tcW w:w="3261" w:type="dxa"/>
            <w:shd w:val="clear" w:color="auto" w:fill="E7E6E6" w:themeFill="background2"/>
          </w:tcPr>
          <w:p w:rsidR="00BD3682" w:rsidRDefault="0076410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389" w:type="dxa"/>
            <w:shd w:val="clear" w:color="auto" w:fill="auto"/>
          </w:tcPr>
          <w:p w:rsidR="00BD3682" w:rsidRDefault="007641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38.02.01</w:t>
            </w:r>
          </w:p>
        </w:tc>
        <w:tc>
          <w:tcPr>
            <w:tcW w:w="5840" w:type="dxa"/>
            <w:shd w:val="clear" w:color="auto" w:fill="auto"/>
          </w:tcPr>
          <w:p w:rsidR="00BD3682" w:rsidRDefault="007641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бухгалтерский учет (по отраслям)</w:t>
            </w:r>
          </w:p>
        </w:tc>
      </w:tr>
      <w:tr w:rsidR="00BD3682">
        <w:tc>
          <w:tcPr>
            <w:tcW w:w="3261" w:type="dxa"/>
            <w:shd w:val="clear" w:color="auto" w:fill="E7E6E6" w:themeFill="background2"/>
          </w:tcPr>
          <w:p w:rsidR="00BD3682" w:rsidRDefault="0076410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682" w:rsidRDefault="007641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</w:t>
            </w:r>
            <w:r w:rsidR="00433C0E">
              <w:rPr>
                <w:sz w:val="22"/>
                <w:szCs w:val="22"/>
              </w:rPr>
              <w:t>асов</w:t>
            </w:r>
          </w:p>
        </w:tc>
      </w:tr>
      <w:tr w:rsidR="00BD3682">
        <w:tc>
          <w:tcPr>
            <w:tcW w:w="3261" w:type="dxa"/>
            <w:shd w:val="clear" w:color="auto" w:fill="E7E6E6" w:themeFill="background2"/>
          </w:tcPr>
          <w:p w:rsidR="00BD3682" w:rsidRDefault="0076410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682" w:rsidRDefault="007641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D3682">
        <w:tc>
          <w:tcPr>
            <w:tcW w:w="3261" w:type="dxa"/>
            <w:shd w:val="clear" w:color="auto" w:fill="E7E6E6" w:themeFill="background2"/>
          </w:tcPr>
          <w:p w:rsidR="00BD3682" w:rsidRDefault="0076410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682" w:rsidRPr="00433C0E" w:rsidRDefault="0076410C">
            <w:pPr>
              <w:spacing w:after="0" w:line="240" w:lineRule="auto"/>
              <w:rPr>
                <w:iCs/>
                <w:sz w:val="22"/>
                <w:szCs w:val="22"/>
                <w:highlight w:val="yellow"/>
              </w:rPr>
            </w:pPr>
            <w:r w:rsidRPr="00433C0E">
              <w:rPr>
                <w:iCs/>
                <w:sz w:val="22"/>
                <w:szCs w:val="22"/>
              </w:rPr>
              <w:t>Истории и философии</w:t>
            </w:r>
          </w:p>
        </w:tc>
      </w:tr>
      <w:tr w:rsidR="00BD3682">
        <w:tc>
          <w:tcPr>
            <w:tcW w:w="10490" w:type="dxa"/>
            <w:gridSpan w:val="3"/>
            <w:shd w:val="clear" w:color="auto" w:fill="E7E6E6" w:themeFill="background2"/>
          </w:tcPr>
          <w:p w:rsidR="00BD3682" w:rsidRDefault="0076410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BD3682">
        <w:tc>
          <w:tcPr>
            <w:tcW w:w="10490" w:type="dxa"/>
            <w:gridSpan w:val="3"/>
            <w:shd w:val="clear" w:color="auto" w:fill="auto"/>
          </w:tcPr>
          <w:p w:rsidR="00BD3682" w:rsidRDefault="0076410C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BD3682">
        <w:tc>
          <w:tcPr>
            <w:tcW w:w="10490" w:type="dxa"/>
            <w:gridSpan w:val="3"/>
            <w:shd w:val="clear" w:color="auto" w:fill="auto"/>
          </w:tcPr>
          <w:p w:rsidR="00BD3682" w:rsidRDefault="0076410C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BD3682">
        <w:tc>
          <w:tcPr>
            <w:tcW w:w="10490" w:type="dxa"/>
            <w:gridSpan w:val="3"/>
            <w:shd w:val="clear" w:color="auto" w:fill="auto"/>
          </w:tcPr>
          <w:p w:rsidR="00BD3682" w:rsidRDefault="007641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BD3682">
        <w:tc>
          <w:tcPr>
            <w:tcW w:w="10490" w:type="dxa"/>
            <w:gridSpan w:val="3"/>
            <w:shd w:val="clear" w:color="auto" w:fill="auto"/>
          </w:tcPr>
          <w:p w:rsidR="00BD3682" w:rsidRDefault="0076410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BD3682">
        <w:tc>
          <w:tcPr>
            <w:tcW w:w="10490" w:type="dxa"/>
            <w:gridSpan w:val="3"/>
            <w:shd w:val="clear" w:color="auto" w:fill="auto"/>
          </w:tcPr>
          <w:p w:rsidR="00BD3682" w:rsidRDefault="0076410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BD3682">
        <w:tc>
          <w:tcPr>
            <w:tcW w:w="10490" w:type="dxa"/>
            <w:gridSpan w:val="3"/>
            <w:shd w:val="clear" w:color="auto" w:fill="auto"/>
          </w:tcPr>
          <w:p w:rsidR="00BD3682" w:rsidRDefault="0076410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BD3682">
        <w:tc>
          <w:tcPr>
            <w:tcW w:w="10490" w:type="dxa"/>
            <w:gridSpan w:val="3"/>
            <w:shd w:val="clear" w:color="auto" w:fill="auto"/>
          </w:tcPr>
          <w:p w:rsidR="00BD3682" w:rsidRDefault="0076410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BD3682">
        <w:tc>
          <w:tcPr>
            <w:tcW w:w="10490" w:type="dxa"/>
            <w:gridSpan w:val="3"/>
            <w:shd w:val="clear" w:color="auto" w:fill="auto"/>
          </w:tcPr>
          <w:p w:rsidR="00BD3682" w:rsidRDefault="0076410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BD3682">
        <w:tc>
          <w:tcPr>
            <w:tcW w:w="10490" w:type="dxa"/>
            <w:gridSpan w:val="3"/>
            <w:shd w:val="clear" w:color="auto" w:fill="auto"/>
          </w:tcPr>
          <w:p w:rsidR="00BD3682" w:rsidRDefault="0076410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BD3682">
        <w:tc>
          <w:tcPr>
            <w:tcW w:w="10490" w:type="dxa"/>
            <w:gridSpan w:val="3"/>
            <w:shd w:val="clear" w:color="auto" w:fill="auto"/>
          </w:tcPr>
          <w:p w:rsidR="00BD3682" w:rsidRDefault="0076410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BD3682">
        <w:tc>
          <w:tcPr>
            <w:tcW w:w="10490" w:type="dxa"/>
            <w:gridSpan w:val="3"/>
            <w:shd w:val="clear" w:color="auto" w:fill="auto"/>
          </w:tcPr>
          <w:p w:rsidR="00BD3682" w:rsidRDefault="0076410C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BD3682">
        <w:tc>
          <w:tcPr>
            <w:tcW w:w="10490" w:type="dxa"/>
            <w:gridSpan w:val="3"/>
            <w:shd w:val="clear" w:color="auto" w:fill="E7E6E6" w:themeFill="background2"/>
          </w:tcPr>
          <w:p w:rsidR="00BD3682" w:rsidRDefault="0076410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D3682">
        <w:tc>
          <w:tcPr>
            <w:tcW w:w="10490" w:type="dxa"/>
            <w:gridSpan w:val="3"/>
            <w:shd w:val="clear" w:color="auto" w:fill="auto"/>
          </w:tcPr>
          <w:p w:rsidR="00BD3682" w:rsidRDefault="0076410C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BD3682" w:rsidRDefault="0076410C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ресурс] : учебник / В. В. Миронов [и др.]; под общ. ред. В. В. Миронова . - Москва :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BD3682" w:rsidRDefault="0076410C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ресурс] : учебник / А. Н. Чумаков [и др.] ; ред. А. Н. Чумаков ; Финансовый ун-т при правительстве РФ. - Москва : Вузовский учебник: ИНФРА-М, 2014. - 432 с.</w:t>
            </w:r>
            <w:hyperlink r:id="rId8">
              <w:r>
                <w:rPr>
                  <w:rStyle w:val="ListLabel24"/>
                </w:rPr>
                <w:t>http://znanium.com/go.php?id=418733</w:t>
              </w:r>
            </w:hyperlink>
          </w:p>
          <w:p w:rsidR="00BD3682" w:rsidRDefault="0076410C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Данильян, О. Г. Философия [Электронный ресурс] : Учебник / О. Г. Данильян, В. М. Тараненко. - 2 изд-е, перераб. и доп. - Москва : ИНФРА-М", 2014. - 432 с.</w:t>
            </w:r>
            <w:hyperlink r:id="rId9">
              <w:r>
                <w:rPr>
                  <w:rStyle w:val="ListLabel24"/>
                </w:rPr>
                <w:t>http://znanium.com/go.php?id=419064</w:t>
              </w:r>
            </w:hyperlink>
          </w:p>
          <w:p w:rsidR="00BD3682" w:rsidRDefault="0076410C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ресурс] : учебник для студентов вузов / В. В. Миронов, А. В. Иванов. - Москва : ИНФРА-М, 2014. - 310 с.</w:t>
            </w:r>
            <w:hyperlink r:id="rId10">
              <w:r>
                <w:rPr>
                  <w:rStyle w:val="ListLabel24"/>
                </w:rPr>
                <w:t>http://znanium.com/go.php?id=442968</w:t>
              </w:r>
            </w:hyperlink>
          </w:p>
          <w:p w:rsidR="00BD3682" w:rsidRDefault="00BD3682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BD3682" w:rsidRDefault="0076410C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BD3682" w:rsidRDefault="0076410C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ресурс] : Учебник / Эдуард Вениаминович Островский. - Москва : Вузовский учебник: ИНФРА-М, 2013. - 313 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http://znanium.com/go.php?id=334066</w:t>
              </w:r>
            </w:hyperlink>
          </w:p>
          <w:p w:rsidR="00BD3682" w:rsidRDefault="0076410C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ресурс] : учебник / Э. В. Островский. - Москва :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BD3682" w:rsidRDefault="0076410C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ресурс] : учебное пособие / А. М. Руденко, С. И. Самыгин, Е. Ю. Положенкова ; ред. А. М. Руденко ; Южно-Рос. гос. ун-т экономики и сервиса. - Москва :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BD3682" w:rsidRDefault="0076410C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[Текст] : учебное пособие для студентов вузов / А. М. Руденко. - Изд. 2-е, испр. - Ростов-на-Дону : Феникс, 2013. - 382 с.</w:t>
            </w:r>
          </w:p>
          <w:p w:rsidR="00BD3682" w:rsidRDefault="0076410C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ресурс] : учебник / А. А. Бородич [и др.] ; ред. Ч. С. Кирвель. - Минск : Вышэйшая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BD3682" w:rsidRDefault="00BD3682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D3682">
        <w:tc>
          <w:tcPr>
            <w:tcW w:w="10490" w:type="dxa"/>
            <w:gridSpan w:val="3"/>
            <w:shd w:val="clear" w:color="auto" w:fill="E7E6E6" w:themeFill="background2"/>
          </w:tcPr>
          <w:p w:rsidR="00BD3682" w:rsidRDefault="0076410C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D3682">
        <w:tc>
          <w:tcPr>
            <w:tcW w:w="10490" w:type="dxa"/>
            <w:gridSpan w:val="3"/>
            <w:shd w:val="clear" w:color="auto" w:fill="auto"/>
          </w:tcPr>
          <w:p w:rsidR="00BD3682" w:rsidRDefault="0076410C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BD3682" w:rsidRDefault="007641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D3682" w:rsidRDefault="007641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D3682" w:rsidRDefault="007641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Microsoft Windows 10 Акт предоставления прав № Tr060590 от 19.09.2017, лицензия до 30.09.2020 г.</w:t>
            </w:r>
          </w:p>
          <w:p w:rsidR="00BD3682" w:rsidRDefault="007641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Microsoft Office 2016, Акт предоставления прав № Tr060590 от 19.09.2017, лицензия до 30.09.2020 г.</w:t>
            </w:r>
          </w:p>
          <w:p w:rsidR="00BD3682" w:rsidRDefault="007641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Libre Office, Лицензия GNU LGPL, без ограничения срока</w:t>
            </w:r>
          </w:p>
          <w:p w:rsidR="00BD3682" w:rsidRDefault="00BD368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D3682" w:rsidRDefault="0076410C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3682" w:rsidRDefault="007641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BD3682" w:rsidRDefault="007641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BD3682" w:rsidRDefault="007641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D3682">
        <w:tc>
          <w:tcPr>
            <w:tcW w:w="10490" w:type="dxa"/>
            <w:gridSpan w:val="3"/>
            <w:shd w:val="clear" w:color="auto" w:fill="E7E6E6" w:themeFill="background2"/>
          </w:tcPr>
          <w:p w:rsidR="00BD3682" w:rsidRDefault="0076410C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BD3682">
        <w:tc>
          <w:tcPr>
            <w:tcW w:w="10490" w:type="dxa"/>
            <w:gridSpan w:val="3"/>
            <w:shd w:val="clear" w:color="auto" w:fill="auto"/>
          </w:tcPr>
          <w:p w:rsidR="00BD3682" w:rsidRDefault="0076410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D3682">
        <w:tc>
          <w:tcPr>
            <w:tcW w:w="10490" w:type="dxa"/>
            <w:gridSpan w:val="3"/>
            <w:shd w:val="clear" w:color="auto" w:fill="E7E6E6" w:themeFill="background2"/>
          </w:tcPr>
          <w:p w:rsidR="00BD3682" w:rsidRDefault="0076410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BD3682">
        <w:tc>
          <w:tcPr>
            <w:tcW w:w="10490" w:type="dxa"/>
            <w:gridSpan w:val="3"/>
            <w:shd w:val="clear" w:color="auto" w:fill="auto"/>
          </w:tcPr>
          <w:p w:rsidR="00BD3682" w:rsidRDefault="0076410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BD3682" w:rsidRDefault="00BD3682">
      <w:pPr>
        <w:spacing w:after="0" w:line="360" w:lineRule="auto"/>
        <w:rPr>
          <w:sz w:val="24"/>
          <w:szCs w:val="24"/>
        </w:rPr>
      </w:pPr>
    </w:p>
    <w:p w:rsidR="00BD3682" w:rsidRDefault="0076410C">
      <w:pPr>
        <w:spacing w:after="0" w:line="360" w:lineRule="auto"/>
      </w:pPr>
      <w:r>
        <w:rPr>
          <w:sz w:val="24"/>
          <w:szCs w:val="24"/>
        </w:rPr>
        <w:t>Аннотацию подготовили: доц. Сарапульцева А.В., доц. Атманских Е.А., проф. Матвеева А.И.</w:t>
      </w:r>
    </w:p>
    <w:p w:rsidR="00BD3682" w:rsidRDefault="00BD3682">
      <w:pPr>
        <w:spacing w:after="0" w:line="360" w:lineRule="auto"/>
        <w:rPr>
          <w:sz w:val="24"/>
          <w:szCs w:val="24"/>
          <w:u w:val="single"/>
        </w:rPr>
      </w:pPr>
    </w:p>
    <w:p w:rsidR="00BD3682" w:rsidRDefault="00BD3682">
      <w:pPr>
        <w:spacing w:after="0" w:line="360" w:lineRule="auto"/>
        <w:rPr>
          <w:sz w:val="24"/>
          <w:szCs w:val="24"/>
        </w:rPr>
      </w:pPr>
    </w:p>
    <w:p w:rsidR="00BD3682" w:rsidRDefault="0076410C">
      <w:pPr>
        <w:spacing w:after="0" w:line="360" w:lineRule="auto"/>
      </w:pPr>
      <w:bookmarkStart w:id="0" w:name="_GoBack"/>
      <w:bookmarkEnd w:id="0"/>
      <w:r>
        <w:rPr>
          <w:sz w:val="24"/>
          <w:szCs w:val="24"/>
        </w:rPr>
        <w:t>Зав</w:t>
      </w:r>
      <w:r w:rsidR="00433C0E">
        <w:rPr>
          <w:sz w:val="24"/>
          <w:szCs w:val="24"/>
        </w:rPr>
        <w:t>.</w:t>
      </w:r>
      <w:r>
        <w:rPr>
          <w:sz w:val="24"/>
          <w:szCs w:val="24"/>
        </w:rPr>
        <w:t xml:space="preserve"> кафедрой</w:t>
      </w:r>
      <w:r w:rsidR="00433C0E">
        <w:rPr>
          <w:sz w:val="24"/>
          <w:szCs w:val="24"/>
        </w:rPr>
        <w:t xml:space="preserve"> истории и философии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проф. Матвеева А.И.</w:t>
      </w:r>
    </w:p>
    <w:sectPr w:rsidR="00BD368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panose1 w:val="020B0903020102020204"/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panose1 w:val="02040604050505020304"/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swiss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3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23"/>
    <w:rsid w:val="00406223"/>
    <w:rsid w:val="00433C0E"/>
    <w:rsid w:val="0076410C"/>
    <w:rsid w:val="00AB0D6E"/>
    <w:rsid w:val="00BD3682"/>
    <w:rsid w:val="40A64404"/>
    <w:rsid w:val="5A994841"/>
    <w:rsid w:val="5ACE53E9"/>
    <w:rsid w:val="696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9BC3"/>
  <w15:docId w15:val="{692D369B-1F61-4EF9-836B-9B629CF8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qFormat/>
    <w:pPr>
      <w:widowControl w:val="0"/>
    </w:pPr>
    <w:rPr>
      <w:sz w:val="28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Standard"/>
    <w:qFormat/>
    <w:pPr>
      <w:suppressLineNumbers/>
    </w:p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D63675-FC3E-456E-95A7-812B96DD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3905</Characters>
  <Application>Microsoft Office Word</Application>
  <DocSecurity>0</DocSecurity>
  <Lines>32</Lines>
  <Paragraphs>9</Paragraphs>
  <ScaleCrop>false</ScaleCrop>
  <Company>Microsoft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Виктория Калицкая</cp:lastModifiedBy>
  <cp:revision>4</cp:revision>
  <cp:lastPrinted>2019-03-14T15:29:00Z</cp:lastPrinted>
  <dcterms:created xsi:type="dcterms:W3CDTF">2019-05-16T10:34:00Z</dcterms:created>
  <dcterms:modified xsi:type="dcterms:W3CDTF">2019-08-14T11:38:00Z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